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4B" w:rsidRPr="0009355B" w:rsidRDefault="0009355B">
      <w:pPr>
        <w:rPr>
          <w:b/>
          <w:sz w:val="32"/>
          <w:szCs w:val="32"/>
        </w:rPr>
      </w:pPr>
      <w:r w:rsidRPr="0009355B">
        <w:rPr>
          <w:b/>
          <w:sz w:val="32"/>
          <w:szCs w:val="32"/>
        </w:rPr>
        <w:t>Mike Well</w:t>
      </w:r>
      <w:r w:rsidR="00613A8A">
        <w:rPr>
          <w:b/>
          <w:sz w:val="32"/>
          <w:szCs w:val="32"/>
        </w:rPr>
        <w:t>s</w:t>
      </w:r>
      <w:r w:rsidRPr="0009355B">
        <w:rPr>
          <w:b/>
          <w:sz w:val="32"/>
          <w:szCs w:val="32"/>
        </w:rPr>
        <w:t xml:space="preserve"> system changes – 27.08.15</w:t>
      </w:r>
    </w:p>
    <w:p w:rsidR="0009355B" w:rsidRDefault="0009355B"/>
    <w:p w:rsidR="0009355B" w:rsidRDefault="0009355B" w:rsidP="0009355B">
      <w:pPr>
        <w:pStyle w:val="ListParagraph"/>
        <w:widowControl w:val="0"/>
        <w:autoSpaceDE w:val="0"/>
        <w:autoSpaceDN w:val="0"/>
        <w:adjustRightInd w:val="0"/>
        <w:ind w:left="0"/>
        <w:rPr>
          <w:rFonts w:ascii="Helvetica" w:hAnsi="Helvetica" w:cs="Helvetica"/>
          <w:color w:val="0D0D0D" w:themeColor="text1" w:themeTint="F2"/>
          <w:lang w:val="en-US"/>
        </w:rPr>
      </w:pPr>
      <w:r>
        <w:rPr>
          <w:rFonts w:ascii="Helvetica" w:hAnsi="Helvetica" w:cs="Helvetica"/>
          <w:color w:val="0D0D0D" w:themeColor="text1" w:themeTint="F2"/>
          <w:lang w:val="en-US"/>
        </w:rPr>
        <w:t xml:space="preserve">1. </w:t>
      </w:r>
      <w:r w:rsidRPr="0009355B">
        <w:rPr>
          <w:rFonts w:ascii="Helvetica" w:hAnsi="Helvetica" w:cs="Helvetica"/>
          <w:color w:val="0D0D0D" w:themeColor="text1" w:themeTint="F2"/>
          <w:lang w:val="en-US"/>
        </w:rPr>
        <w:t>We’d like to implement a ‘feedback before downloading’ policy for DJs now so that DJs have to leave a reaction before they can download the files.</w:t>
      </w:r>
      <w:r w:rsidR="00866667">
        <w:rPr>
          <w:rFonts w:ascii="Helvetica" w:hAnsi="Helvetica" w:cs="Helvetica"/>
          <w:color w:val="0D0D0D" w:themeColor="text1" w:themeTint="F2"/>
          <w:lang w:val="en-US"/>
        </w:rPr>
        <w:t xml:space="preserve"> -</w:t>
      </w:r>
      <w:r w:rsidR="00866667" w:rsidRPr="00866667">
        <w:rPr>
          <w:rFonts w:ascii="Helvetica" w:hAnsi="Helvetica" w:cs="Helvetica"/>
          <w:b/>
          <w:color w:val="9BBB59" w:themeColor="accent3"/>
          <w:lang w:val="en-US"/>
        </w:rPr>
        <w:t xml:space="preserve"> DONE</w:t>
      </w:r>
    </w:p>
    <w:p w:rsidR="0009355B" w:rsidRPr="0009355B" w:rsidRDefault="0009355B" w:rsidP="0009355B">
      <w:pPr>
        <w:pStyle w:val="ListParagraph"/>
        <w:widowControl w:val="0"/>
        <w:autoSpaceDE w:val="0"/>
        <w:autoSpaceDN w:val="0"/>
        <w:adjustRightInd w:val="0"/>
        <w:ind w:left="0"/>
        <w:rPr>
          <w:rFonts w:ascii="Helvetica" w:hAnsi="Helvetica" w:cs="Helvetica"/>
          <w:color w:val="0D0D0D" w:themeColor="text1" w:themeTint="F2"/>
          <w:lang w:val="en-US"/>
        </w:rPr>
      </w:pPr>
    </w:p>
    <w:p w:rsidR="0009355B" w:rsidRDefault="0009355B" w:rsidP="0009355B">
      <w:pPr>
        <w:pStyle w:val="ListParagraph"/>
        <w:widowControl w:val="0"/>
        <w:autoSpaceDE w:val="0"/>
        <w:autoSpaceDN w:val="0"/>
        <w:adjustRightInd w:val="0"/>
        <w:ind w:left="0"/>
        <w:rPr>
          <w:rFonts w:ascii="Helvetica" w:hAnsi="Helvetica" w:cs="Helvetica"/>
          <w:color w:val="0D0D0D" w:themeColor="text1" w:themeTint="F2"/>
          <w:lang w:val="en-US"/>
        </w:rPr>
      </w:pPr>
      <w:r>
        <w:rPr>
          <w:rFonts w:ascii="Helvetica" w:hAnsi="Helvetica" w:cs="Helvetica"/>
          <w:color w:val="0D0D0D" w:themeColor="text1" w:themeTint="F2"/>
          <w:lang w:val="en-US"/>
        </w:rPr>
        <w:t xml:space="preserve">2. </w:t>
      </w:r>
      <w:r w:rsidRPr="0009355B">
        <w:rPr>
          <w:rFonts w:ascii="Helvetica" w:hAnsi="Helvetica" w:cs="Helvetica"/>
          <w:color w:val="0D0D0D" w:themeColor="text1" w:themeTint="F2"/>
          <w:lang w:val="en-US"/>
        </w:rPr>
        <w:t>on the DJ bulk reminde</w:t>
      </w:r>
      <w:r>
        <w:rPr>
          <w:rFonts w:ascii="Helvetica" w:hAnsi="Helvetica" w:cs="Helvetica"/>
          <w:color w:val="0D0D0D" w:themeColor="text1" w:themeTint="F2"/>
          <w:lang w:val="en-US"/>
        </w:rPr>
        <w:t xml:space="preserve">r, can we change it so that it </w:t>
      </w:r>
      <w:r w:rsidRPr="0009355B">
        <w:rPr>
          <w:rFonts w:ascii="Helvetica" w:hAnsi="Helvetica" w:cs="Helvetica"/>
          <w:color w:val="0D0D0D" w:themeColor="text1" w:themeTint="F2"/>
          <w:lang w:val="en-US"/>
        </w:rPr>
        <w:t>chases DJ users to listen or download as at present, but it only chases for uses to react if they have downloaded th</w:t>
      </w:r>
      <w:r>
        <w:rPr>
          <w:rFonts w:ascii="Helvetica" w:hAnsi="Helvetica" w:cs="Helvetica"/>
          <w:color w:val="0D0D0D" w:themeColor="text1" w:themeTint="F2"/>
          <w:lang w:val="en-US"/>
        </w:rPr>
        <w:t xml:space="preserve">e release, rather than just listened. Does </w:t>
      </w:r>
      <w:r w:rsidRPr="0009355B">
        <w:rPr>
          <w:rFonts w:ascii="Helvetica" w:hAnsi="Helvetica" w:cs="Helvetica"/>
          <w:color w:val="0D0D0D" w:themeColor="text1" w:themeTint="F2"/>
          <w:lang w:val="en-US"/>
        </w:rPr>
        <w:t>that make sense?</w:t>
      </w:r>
      <w:r w:rsidR="00D73297" w:rsidRPr="00D73297">
        <w:rPr>
          <w:rFonts w:ascii="Helvetica" w:hAnsi="Helvetica" w:cs="Helvetica"/>
          <w:b/>
          <w:color w:val="92D050"/>
          <w:lang w:val="en-US"/>
        </w:rPr>
        <w:t xml:space="preserve"> - DONE</w:t>
      </w:r>
    </w:p>
    <w:p w:rsidR="0009355B" w:rsidRDefault="0009355B" w:rsidP="0009355B">
      <w:pPr>
        <w:pStyle w:val="ListParagraph"/>
        <w:widowControl w:val="0"/>
        <w:autoSpaceDE w:val="0"/>
        <w:autoSpaceDN w:val="0"/>
        <w:adjustRightInd w:val="0"/>
        <w:ind w:left="0"/>
        <w:rPr>
          <w:rFonts w:ascii="Helvetica" w:hAnsi="Helvetica" w:cs="Helvetica"/>
          <w:color w:val="0D0D0D" w:themeColor="text1" w:themeTint="F2"/>
          <w:lang w:val="en-US"/>
        </w:rPr>
      </w:pPr>
    </w:p>
    <w:p w:rsidR="0009355B" w:rsidRPr="0009355B" w:rsidRDefault="0009355B" w:rsidP="0009355B">
      <w:pPr>
        <w:pStyle w:val="ListParagraph"/>
        <w:widowControl w:val="0"/>
        <w:autoSpaceDE w:val="0"/>
        <w:autoSpaceDN w:val="0"/>
        <w:adjustRightInd w:val="0"/>
        <w:ind w:left="0"/>
        <w:rPr>
          <w:rFonts w:ascii="Helvetica" w:hAnsi="Helvetica" w:cs="Helvetica"/>
          <w:color w:val="0D0D0D" w:themeColor="text1" w:themeTint="F2"/>
          <w:lang w:val="en-US"/>
        </w:rPr>
      </w:pPr>
      <w:r>
        <w:rPr>
          <w:rFonts w:ascii="Helvetica" w:hAnsi="Helvetica" w:cs="Helvetica"/>
          <w:color w:val="0D0D0D" w:themeColor="text1" w:themeTint="F2"/>
          <w:lang w:val="en-US"/>
        </w:rPr>
        <w:t>3. C</w:t>
      </w:r>
      <w:r w:rsidRPr="0009355B">
        <w:rPr>
          <w:rFonts w:ascii="Helvetica" w:hAnsi="Helvetica" w:cs="Helvetica"/>
          <w:color w:val="0D0D0D" w:themeColor="text1" w:themeTint="F2"/>
          <w:lang w:val="en-US"/>
        </w:rPr>
        <w:t>ould we make a small change to the ‘Assigned list’ mate?</w:t>
      </w:r>
    </w:p>
    <w:p w:rsidR="0009355B" w:rsidRDefault="0009355B" w:rsidP="0009355B">
      <w:pPr>
        <w:pStyle w:val="ListParagraph"/>
        <w:widowControl w:val="0"/>
        <w:autoSpaceDE w:val="0"/>
        <w:autoSpaceDN w:val="0"/>
        <w:adjustRightInd w:val="0"/>
        <w:ind w:left="0"/>
        <w:rPr>
          <w:rFonts w:ascii="Helvetica" w:hAnsi="Helvetica" w:cs="Helvetica"/>
          <w:color w:val="0D0D0D" w:themeColor="text1" w:themeTint="F2"/>
          <w:lang w:val="en-US"/>
        </w:rPr>
      </w:pPr>
      <w:r w:rsidRPr="0009355B">
        <w:rPr>
          <w:rFonts w:ascii="Helvetica" w:hAnsi="Helvetica" w:cs="Helvetica"/>
          <w:color w:val="0D0D0D" w:themeColor="text1" w:themeTint="F2"/>
          <w:lang w:val="en-US"/>
        </w:rPr>
        <w:t>At present press contact</w:t>
      </w:r>
      <w:r>
        <w:rPr>
          <w:rFonts w:ascii="Helvetica" w:hAnsi="Helvetica" w:cs="Helvetica"/>
          <w:color w:val="0D0D0D" w:themeColor="text1" w:themeTint="F2"/>
          <w:lang w:val="en-US"/>
        </w:rPr>
        <w:t>s</w:t>
      </w:r>
      <w:r w:rsidRPr="0009355B">
        <w:rPr>
          <w:rFonts w:ascii="Helvetica" w:hAnsi="Helvetica" w:cs="Helvetica"/>
          <w:color w:val="0D0D0D" w:themeColor="text1" w:themeTint="F2"/>
          <w:lang w:val="en-US"/>
        </w:rPr>
        <w:t xml:space="preserve"> a</w:t>
      </w:r>
      <w:r>
        <w:rPr>
          <w:rFonts w:ascii="Helvetica" w:hAnsi="Helvetica" w:cs="Helvetica"/>
          <w:color w:val="0D0D0D" w:themeColor="text1" w:themeTint="F2"/>
          <w:lang w:val="en-US"/>
        </w:rPr>
        <w:t>re</w:t>
      </w:r>
      <w:r w:rsidRPr="0009355B">
        <w:rPr>
          <w:rFonts w:ascii="Helvetica" w:hAnsi="Helvetica" w:cs="Helvetica"/>
          <w:color w:val="0D0D0D" w:themeColor="text1" w:themeTint="F2"/>
          <w:lang w:val="en-US"/>
        </w:rPr>
        <w:t xml:space="preserve"> listed with their media affiliation to the right, however for DJ users it </w:t>
      </w:r>
      <w:r>
        <w:rPr>
          <w:rFonts w:ascii="Helvetica" w:hAnsi="Helvetica" w:cs="Helvetica"/>
          <w:color w:val="0D0D0D" w:themeColor="text1" w:themeTint="F2"/>
          <w:lang w:val="en-US"/>
        </w:rPr>
        <w:t xml:space="preserve">if blank, </w:t>
      </w:r>
      <w:r w:rsidRPr="0009355B">
        <w:rPr>
          <w:rFonts w:ascii="Helvetica" w:hAnsi="Helvetica" w:cs="Helvetica"/>
          <w:color w:val="0D0D0D" w:themeColor="text1" w:themeTint="F2"/>
          <w:lang w:val="en-US"/>
        </w:rPr>
        <w:t>could we</w:t>
      </w:r>
      <w:r>
        <w:rPr>
          <w:rFonts w:ascii="Helvetica" w:hAnsi="Helvetica" w:cs="Helvetica"/>
          <w:color w:val="0D0D0D" w:themeColor="text1" w:themeTint="F2"/>
          <w:lang w:val="en-US"/>
        </w:rPr>
        <w:t xml:space="preserve"> instead have their affiliation?</w:t>
      </w:r>
      <w:r w:rsidR="00D73297" w:rsidRPr="00D73297">
        <w:rPr>
          <w:rFonts w:ascii="Helvetica" w:hAnsi="Helvetica" w:cs="Helvetica"/>
          <w:b/>
          <w:color w:val="92D050"/>
          <w:lang w:val="en-US"/>
        </w:rPr>
        <w:t xml:space="preserve"> - DONE</w:t>
      </w:r>
    </w:p>
    <w:p w:rsidR="0009355B" w:rsidRDefault="0009355B" w:rsidP="0009355B">
      <w:pPr>
        <w:pStyle w:val="ListParagraph"/>
        <w:widowControl w:val="0"/>
        <w:autoSpaceDE w:val="0"/>
        <w:autoSpaceDN w:val="0"/>
        <w:adjustRightInd w:val="0"/>
        <w:ind w:left="0"/>
        <w:rPr>
          <w:rFonts w:ascii="Helvetica" w:hAnsi="Helvetica" w:cs="Helvetica"/>
          <w:color w:val="0D0D0D" w:themeColor="text1" w:themeTint="F2"/>
          <w:lang w:val="en-US"/>
        </w:rPr>
      </w:pPr>
    </w:p>
    <w:p w:rsidR="0009355B" w:rsidRPr="0009355B" w:rsidRDefault="0009355B" w:rsidP="0009355B">
      <w:pPr>
        <w:widowControl w:val="0"/>
        <w:autoSpaceDE w:val="0"/>
        <w:autoSpaceDN w:val="0"/>
        <w:adjustRightInd w:val="0"/>
        <w:rPr>
          <w:rFonts w:ascii="Helvetica" w:hAnsi="Helvetica" w:cs="Helvetica"/>
          <w:color w:val="0D0D0D" w:themeColor="text1" w:themeTint="F2"/>
          <w:lang w:val="en-US"/>
        </w:rPr>
      </w:pPr>
      <w:r>
        <w:rPr>
          <w:rFonts w:ascii="Helvetica" w:hAnsi="Helvetica" w:cs="Helvetica"/>
          <w:color w:val="0D0D0D" w:themeColor="text1" w:themeTint="F2"/>
          <w:lang w:val="en-US"/>
        </w:rPr>
        <w:t xml:space="preserve">4. </w:t>
      </w:r>
      <w:r w:rsidRPr="0009355B">
        <w:rPr>
          <w:rFonts w:ascii="Helvetica" w:hAnsi="Helvetica" w:cs="Helvetica"/>
          <w:color w:val="0D0D0D" w:themeColor="text1" w:themeTint="F2"/>
          <w:lang w:val="en-US"/>
        </w:rPr>
        <w:t>We would like to be able to know when certain users had listened to or downloaded a release via an email alert to the relevant admin.</w:t>
      </w:r>
    </w:p>
    <w:p w:rsidR="0009355B" w:rsidRPr="0009355B" w:rsidRDefault="0009355B" w:rsidP="0009355B">
      <w:pPr>
        <w:widowControl w:val="0"/>
        <w:autoSpaceDE w:val="0"/>
        <w:autoSpaceDN w:val="0"/>
        <w:adjustRightInd w:val="0"/>
        <w:rPr>
          <w:rFonts w:ascii="Helvetica" w:hAnsi="Helvetica" w:cs="Helvetica"/>
          <w:color w:val="0D0D0D" w:themeColor="text1" w:themeTint="F2"/>
          <w:lang w:val="en-US"/>
        </w:rPr>
      </w:pPr>
      <w:r w:rsidRPr="0009355B">
        <w:rPr>
          <w:rFonts w:ascii="Helvetica" w:hAnsi="Helvetica" w:cs="Helvetica"/>
          <w:color w:val="0D0D0D" w:themeColor="text1" w:themeTint="F2"/>
          <w:lang w:val="en-US"/>
        </w:rPr>
        <w:t>In general this is a setting we’d like to be able to apply to specific user contacts so could we have a tick box in the user edit page which said ‘alert on listen’ and another one that said ‘alert on download’.</w:t>
      </w:r>
    </w:p>
    <w:p w:rsidR="0009355B" w:rsidRPr="0009355B" w:rsidRDefault="0009355B" w:rsidP="0009355B">
      <w:pPr>
        <w:widowControl w:val="0"/>
        <w:autoSpaceDE w:val="0"/>
        <w:autoSpaceDN w:val="0"/>
        <w:adjustRightInd w:val="0"/>
        <w:rPr>
          <w:rFonts w:ascii="Helvetica" w:hAnsi="Helvetica" w:cs="Helvetica"/>
          <w:color w:val="0D0D0D" w:themeColor="text1" w:themeTint="F2"/>
          <w:lang w:val="en-US"/>
        </w:rPr>
      </w:pPr>
      <w:r w:rsidRPr="0009355B">
        <w:rPr>
          <w:rFonts w:ascii="Helvetica" w:hAnsi="Helvetica" w:cs="Helvetica"/>
          <w:color w:val="0D0D0D" w:themeColor="text1" w:themeTint="F2"/>
          <w:lang w:val="en-US"/>
        </w:rPr>
        <w:t xml:space="preserve">Once these had been ticked we would want </w:t>
      </w:r>
      <w:r>
        <w:rPr>
          <w:rFonts w:ascii="Helvetica" w:hAnsi="Helvetica" w:cs="Helvetica"/>
          <w:color w:val="0D0D0D" w:themeColor="text1" w:themeTint="F2"/>
          <w:lang w:val="en-US"/>
        </w:rPr>
        <w:t xml:space="preserve">the admin </w:t>
      </w:r>
      <w:r w:rsidRPr="0009355B">
        <w:rPr>
          <w:rFonts w:ascii="Helvetica" w:hAnsi="Helvetica" w:cs="Helvetica"/>
          <w:color w:val="0D0D0D" w:themeColor="text1" w:themeTint="F2"/>
          <w:lang w:val="en-US"/>
        </w:rPr>
        <w:t>to receive an email alert each time that user listened to</w:t>
      </w:r>
      <w:r>
        <w:rPr>
          <w:rFonts w:ascii="Helvetica" w:hAnsi="Helvetica" w:cs="Helvetica"/>
          <w:color w:val="0D0D0D" w:themeColor="text1" w:themeTint="F2"/>
          <w:lang w:val="en-US"/>
        </w:rPr>
        <w:t>,</w:t>
      </w:r>
      <w:r w:rsidRPr="0009355B">
        <w:rPr>
          <w:rFonts w:ascii="Helvetica" w:hAnsi="Helvetica" w:cs="Helvetica"/>
          <w:color w:val="0D0D0D" w:themeColor="text1" w:themeTint="F2"/>
          <w:lang w:val="en-US"/>
        </w:rPr>
        <w:t xml:space="preserve"> or downloaded a track. the email should note the cat number, artist, title, label and the time it was listened  to or downloaded,</w:t>
      </w:r>
    </w:p>
    <w:p w:rsidR="0009355B" w:rsidRDefault="0009355B" w:rsidP="0009355B">
      <w:pPr>
        <w:widowControl w:val="0"/>
        <w:autoSpaceDE w:val="0"/>
        <w:autoSpaceDN w:val="0"/>
        <w:adjustRightInd w:val="0"/>
        <w:rPr>
          <w:rFonts w:ascii="Helvetica" w:hAnsi="Helvetica" w:cs="Helvetica"/>
          <w:color w:val="453CCC"/>
          <w:lang w:val="en-US"/>
        </w:rPr>
      </w:pPr>
      <w:r w:rsidRPr="0009355B">
        <w:rPr>
          <w:rFonts w:ascii="Helvetica" w:hAnsi="Helvetica" w:cs="Helvetica"/>
          <w:color w:val="0D0D0D" w:themeColor="text1" w:themeTint="F2"/>
          <w:lang w:val="en-US"/>
        </w:rPr>
        <w:t>Additionally</w:t>
      </w:r>
      <w:r>
        <w:rPr>
          <w:rFonts w:ascii="Helvetica" w:hAnsi="Helvetica" w:cs="Helvetica"/>
          <w:color w:val="0D0D0D" w:themeColor="text1" w:themeTint="F2"/>
          <w:lang w:val="en-US"/>
        </w:rPr>
        <w:t xml:space="preserve">,as part of this, </w:t>
      </w:r>
      <w:r w:rsidRPr="0009355B">
        <w:rPr>
          <w:rFonts w:ascii="Helvetica" w:hAnsi="Helvetica" w:cs="Helvetica"/>
          <w:color w:val="0D0D0D" w:themeColor="text1" w:themeTint="F2"/>
          <w:lang w:val="en-US"/>
        </w:rPr>
        <w:t xml:space="preserve">on </w:t>
      </w:r>
      <w:r>
        <w:rPr>
          <w:rFonts w:ascii="Helvetica" w:hAnsi="Helvetica" w:cs="Helvetica"/>
          <w:color w:val="0D0D0D" w:themeColor="text1" w:themeTint="F2"/>
          <w:lang w:val="en-US"/>
        </w:rPr>
        <w:t>a track’s</w:t>
      </w:r>
      <w:r w:rsidRPr="0009355B">
        <w:rPr>
          <w:rFonts w:ascii="Helvetica" w:hAnsi="Helvetica" w:cs="Helvetica"/>
          <w:color w:val="0D0D0D" w:themeColor="text1" w:themeTint="F2"/>
          <w:lang w:val="en-US"/>
        </w:rPr>
        <w:t xml:space="preserve"> reaction page we’d like to have 2 tick boxes next to the users name in the reactions list which would be for ‘alert on listen’ and ‘alert on download’. these would be active if the user had these set in their profile or inactive if not, however we could manually adjust this in a specific job</w:t>
      </w:r>
      <w:r>
        <w:rPr>
          <w:rFonts w:ascii="Helvetica" w:hAnsi="Helvetica" w:cs="Helvetica"/>
          <w:color w:val="453CCC"/>
          <w:lang w:val="en-US"/>
        </w:rPr>
        <w:t>.</w:t>
      </w:r>
      <w:r w:rsidR="00512925">
        <w:rPr>
          <w:rFonts w:ascii="Helvetica" w:hAnsi="Helvetica" w:cs="Helvetica"/>
          <w:color w:val="453CCC"/>
          <w:lang w:val="en-US"/>
        </w:rPr>
        <w:t xml:space="preserve"> - </w:t>
      </w:r>
      <w:r w:rsidR="00512925" w:rsidRPr="00512925">
        <w:rPr>
          <w:rFonts w:ascii="Helvetica" w:hAnsi="Helvetica" w:cs="Helvetica"/>
          <w:b/>
          <w:color w:val="92D050"/>
          <w:lang w:val="en-US"/>
        </w:rPr>
        <w:t>DONE</w:t>
      </w:r>
    </w:p>
    <w:p w:rsidR="00EE64EC" w:rsidRDefault="00EE64EC" w:rsidP="0009355B">
      <w:pPr>
        <w:widowControl w:val="0"/>
        <w:autoSpaceDE w:val="0"/>
        <w:autoSpaceDN w:val="0"/>
        <w:adjustRightInd w:val="0"/>
        <w:rPr>
          <w:rFonts w:ascii="Helvetica" w:hAnsi="Helvetica" w:cs="Helvetica"/>
          <w:color w:val="453CCC"/>
          <w:lang w:val="en-US"/>
        </w:rPr>
      </w:pPr>
    </w:p>
    <w:p w:rsidR="00EE64EC" w:rsidRPr="00EE64EC" w:rsidRDefault="00EE64EC" w:rsidP="0009355B">
      <w:pPr>
        <w:widowControl w:val="0"/>
        <w:autoSpaceDE w:val="0"/>
        <w:autoSpaceDN w:val="0"/>
        <w:adjustRightInd w:val="0"/>
        <w:rPr>
          <w:rFonts w:ascii="Helvetica" w:hAnsi="Helvetica" w:cs="Helvetica"/>
          <w:color w:val="0D0D0D" w:themeColor="text1" w:themeTint="F2"/>
          <w:lang w:val="en-US"/>
        </w:rPr>
      </w:pPr>
      <w:r w:rsidRPr="00EE64EC">
        <w:rPr>
          <w:rFonts w:ascii="Helvetica" w:hAnsi="Helvetica" w:cs="Helvetica"/>
          <w:color w:val="0D0D0D" w:themeColor="text1" w:themeTint="F2"/>
          <w:lang w:val="en-US"/>
        </w:rPr>
        <w:t>5. Artist PR report change. Essentially we want a new type of report for Artist PR clients, this is essentially a report that will go to a clien</w:t>
      </w:r>
      <w:r w:rsidR="00866667">
        <w:rPr>
          <w:rFonts w:ascii="Helvetica" w:hAnsi="Helvetica" w:cs="Helvetica"/>
          <w:color w:val="0D0D0D" w:themeColor="text1" w:themeTint="F2"/>
          <w:lang w:val="en-US"/>
        </w:rPr>
        <w:t>t</w:t>
      </w:r>
      <w:r w:rsidRPr="00EE64EC">
        <w:rPr>
          <w:rFonts w:ascii="Helvetica" w:hAnsi="Helvetica" w:cs="Helvetica"/>
          <w:color w:val="0D0D0D" w:themeColor="text1" w:themeTint="F2"/>
          <w:lang w:val="en-US"/>
        </w:rPr>
        <w:t xml:space="preserve"> each week but it’s not specifically related to a track/release, See below, we might need to talk this one over:</w:t>
      </w:r>
    </w:p>
    <w:p w:rsidR="00EE64EC" w:rsidRDefault="00EE64EC" w:rsidP="0009355B">
      <w:pPr>
        <w:widowControl w:val="0"/>
        <w:autoSpaceDE w:val="0"/>
        <w:autoSpaceDN w:val="0"/>
        <w:adjustRightInd w:val="0"/>
        <w:rPr>
          <w:rFonts w:ascii="Helvetica" w:hAnsi="Helvetica" w:cs="Helvetica"/>
          <w:color w:val="453CCC"/>
          <w:lang w:val="en-US"/>
        </w:rPr>
      </w:pP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i think simple notes, blank boxes with just a month they get assigned into and a an option to add to ‘Confirmed for Coverage’ like our current highlights section. use asterisk for stuff added in the last week…. there’s a possible discussion to be had regarding cross-reporting (from release specific reports into this, but it may be overkill). overall, it’s less focus on purely ‘results’ and more on activity. </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b/>
          <w:bCs/>
          <w:color w:val="1DB80E"/>
          <w:sz w:val="16"/>
          <w:szCs w:val="16"/>
          <w:lang w:val="en-US"/>
        </w:rPr>
        <w:t>Back End:</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b/>
          <w:bCs/>
          <w:i/>
          <w:iCs/>
          <w:color w:val="1DB80E"/>
          <w:sz w:val="16"/>
          <w:szCs w:val="16"/>
          <w:lang w:val="en-US"/>
        </w:rPr>
        <w:t>Update:</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(simple input via a text box - to be updated if client has any outstanding action points/there are things to take note of)</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b/>
          <w:bCs/>
          <w:i/>
          <w:iCs/>
          <w:color w:val="1DB80E"/>
          <w:sz w:val="16"/>
          <w:szCs w:val="16"/>
          <w:lang w:val="en-US"/>
        </w:rPr>
        <w:t>July 2015:</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Text box (no title)</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Link: only appears if filled out.</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Client Action: only appears if filled out.</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DPR Notes: only appears if filled out</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tickbox for adding to ‘Coverage To Date'</w:t>
      </w:r>
    </w:p>
    <w:p w:rsidR="00EE64EC" w:rsidRPr="00EE64EC" w:rsidRDefault="00EE64EC" w:rsidP="00EE64EC">
      <w:pPr>
        <w:widowControl w:val="0"/>
        <w:autoSpaceDE w:val="0"/>
        <w:autoSpaceDN w:val="0"/>
        <w:adjustRightInd w:val="0"/>
        <w:rPr>
          <w:rFonts w:ascii="Helvetica" w:hAnsi="Helvetica" w:cs="Helvetica"/>
          <w:b/>
          <w:bCs/>
          <w:i/>
          <w:iCs/>
          <w:color w:val="1DB80E"/>
          <w:sz w:val="16"/>
          <w:szCs w:val="16"/>
          <w:lang w:val="en-US"/>
        </w:rPr>
      </w:pP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b/>
          <w:bCs/>
          <w:i/>
          <w:iCs/>
          <w:color w:val="1DB80E"/>
          <w:sz w:val="16"/>
          <w:szCs w:val="16"/>
          <w:lang w:val="en-US"/>
        </w:rPr>
        <w:t>Coverage To Date:</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chronological list of in print/online coverage in one easy place.</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p>
    <w:p w:rsidR="00EE64EC" w:rsidRPr="00EE64EC" w:rsidRDefault="00EE64EC" w:rsidP="00EE64EC">
      <w:pPr>
        <w:widowControl w:val="0"/>
        <w:autoSpaceDE w:val="0"/>
        <w:autoSpaceDN w:val="0"/>
        <w:adjustRightInd w:val="0"/>
        <w:rPr>
          <w:rFonts w:ascii="Helvetica" w:hAnsi="Helvetica" w:cs="Helvetica"/>
          <w:b/>
          <w:bCs/>
          <w:color w:val="1DB80E"/>
          <w:sz w:val="16"/>
          <w:szCs w:val="16"/>
          <w:lang w:val="en-US"/>
        </w:rPr>
      </w:pP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b/>
          <w:bCs/>
          <w:color w:val="1DB80E"/>
          <w:sz w:val="16"/>
          <w:szCs w:val="16"/>
          <w:lang w:val="en-US"/>
        </w:rPr>
        <w:t>Front End:</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b/>
          <w:bCs/>
          <w:color w:val="1DB80E"/>
          <w:sz w:val="16"/>
          <w:szCs w:val="16"/>
          <w:lang w:val="en-US"/>
        </w:rPr>
        <w:t>Huxley</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Artist PR Report</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b/>
          <w:bCs/>
          <w:color w:val="1DB80E"/>
          <w:sz w:val="16"/>
          <w:szCs w:val="16"/>
          <w:lang w:val="en-US"/>
        </w:rPr>
        <w:t>Update: </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Pr>
          <w:rFonts w:ascii="Helvetica" w:hAnsi="Helvetica" w:cs="Helvetica"/>
          <w:color w:val="1DB80E"/>
          <w:sz w:val="16"/>
          <w:szCs w:val="16"/>
          <w:lang w:val="en-US"/>
        </w:rPr>
        <w:t xml:space="preserve">Exmple text - </w:t>
      </w:r>
      <w:bookmarkStart w:id="0" w:name="_GoBack"/>
      <w:bookmarkEnd w:id="0"/>
      <w:r w:rsidRPr="00EE64EC">
        <w:rPr>
          <w:rFonts w:ascii="Helvetica" w:hAnsi="Helvetica" w:cs="Helvetica"/>
          <w:color w:val="1DB80E"/>
          <w:sz w:val="16"/>
          <w:szCs w:val="16"/>
          <w:lang w:val="en-US"/>
        </w:rPr>
        <w:t>Our Mixmag Lab session is this week, full brief should be with you now. We’ll feed this to blogs/social media as usual after the event and in the mean time we’ve scheduled various social media posts. A teaser image will be with you soon for your socials. We’ve also begun the mailout of your single on Aus Music, which will be reported separately. Boiler Room has been shared on social media also. </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p>
    <w:p w:rsidR="00EE64EC" w:rsidRPr="00EE64EC" w:rsidRDefault="00EE64EC" w:rsidP="00EE64EC">
      <w:pPr>
        <w:widowControl w:val="0"/>
        <w:autoSpaceDE w:val="0"/>
        <w:autoSpaceDN w:val="0"/>
        <w:adjustRightInd w:val="0"/>
        <w:rPr>
          <w:rFonts w:ascii="Helvetica" w:hAnsi="Helvetica" w:cs="Helvetica"/>
          <w:b/>
          <w:bCs/>
          <w:color w:val="1DB80E"/>
          <w:sz w:val="16"/>
          <w:szCs w:val="16"/>
          <w:lang w:val="en-US"/>
        </w:rPr>
      </w:pP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b/>
          <w:bCs/>
          <w:color w:val="1DB80E"/>
          <w:sz w:val="16"/>
          <w:szCs w:val="16"/>
          <w:lang w:val="en-US"/>
        </w:rPr>
        <w:t>July 2015:</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*Mixmag ‘The Lab’ Confirmed (29/7/15)</w:t>
      </w:r>
    </w:p>
    <w:p w:rsidR="00EE64EC" w:rsidRPr="00EE64EC" w:rsidRDefault="00E936B6" w:rsidP="00EE64EC">
      <w:pPr>
        <w:widowControl w:val="0"/>
        <w:autoSpaceDE w:val="0"/>
        <w:autoSpaceDN w:val="0"/>
        <w:adjustRightInd w:val="0"/>
        <w:rPr>
          <w:rFonts w:ascii="Helvetica" w:hAnsi="Helvetica" w:cs="Helvetica"/>
          <w:color w:val="1DB80E"/>
          <w:sz w:val="16"/>
          <w:szCs w:val="16"/>
          <w:lang w:val="en-US"/>
        </w:rPr>
      </w:pPr>
      <w:hyperlink r:id="rId5" w:history="1">
        <w:r w:rsidR="00EE64EC" w:rsidRPr="00EE64EC">
          <w:rPr>
            <w:rFonts w:ascii="Helvetica" w:hAnsi="Helvetica" w:cs="Helvetica"/>
            <w:color w:val="386EFF"/>
            <w:sz w:val="16"/>
            <w:szCs w:val="16"/>
            <w:u w:val="single" w:color="386EFF"/>
            <w:lang w:val="en-US"/>
          </w:rPr>
          <w:t>www.mixmag.com/thelab-huxley</w:t>
        </w:r>
      </w:hyperlink>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Client Action: recording at mixmag office, 3pm. 1hr set. please share artwork ahead of show</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DPR Note: Social Media posts scheduled ahead of show. full brief sent via email.</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*DJ Mag ‘Like a Virgin’ Pitched (25/7/15)</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*Boiler Room Show Aired (23/715)</w:t>
      </w:r>
    </w:p>
    <w:p w:rsidR="00EE64EC" w:rsidRPr="00EE64EC" w:rsidRDefault="00E936B6" w:rsidP="00EE64EC">
      <w:pPr>
        <w:widowControl w:val="0"/>
        <w:autoSpaceDE w:val="0"/>
        <w:autoSpaceDN w:val="0"/>
        <w:adjustRightInd w:val="0"/>
        <w:rPr>
          <w:rFonts w:ascii="Helvetica" w:hAnsi="Helvetica" w:cs="Helvetica"/>
          <w:color w:val="1DB80E"/>
          <w:sz w:val="16"/>
          <w:szCs w:val="16"/>
          <w:lang w:val="en-US"/>
        </w:rPr>
      </w:pPr>
      <w:hyperlink r:id="rId6" w:history="1">
        <w:r w:rsidR="00EE64EC" w:rsidRPr="00EE64EC">
          <w:rPr>
            <w:rFonts w:ascii="Helvetica" w:hAnsi="Helvetica" w:cs="Helvetica"/>
            <w:color w:val="386EFF"/>
            <w:sz w:val="16"/>
            <w:szCs w:val="16"/>
            <w:u w:val="single" w:color="386EFF"/>
            <w:lang w:val="en-US"/>
          </w:rPr>
          <w:t>www.boilerroom.com/huxleyballs</w:t>
        </w:r>
      </w:hyperlink>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Client Action: please share via socials</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DPR Note: Begun social media/blog sharing. </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Mailing of Huxley ‘2.0’ on Aus Music</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DPR Note: reports coming separately. liaising with Aus on streams. </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b/>
          <w:bCs/>
          <w:color w:val="1DB80E"/>
          <w:sz w:val="16"/>
          <w:szCs w:val="16"/>
          <w:lang w:val="en-US"/>
        </w:rPr>
        <w:t>June 2015:</w:t>
      </w:r>
    </w:p>
    <w:p w:rsidR="00EE64EC" w:rsidRPr="00EE64EC" w:rsidRDefault="00EE64EC" w:rsidP="00EE64EC">
      <w:pPr>
        <w:widowControl w:val="0"/>
        <w:autoSpaceDE w:val="0"/>
        <w:autoSpaceDN w:val="0"/>
        <w:adjustRightInd w:val="0"/>
        <w:rPr>
          <w:rFonts w:ascii="Helvetica" w:hAnsi="Helvetica" w:cs="Helvetica"/>
          <w:b/>
          <w:bCs/>
          <w:color w:val="1DB80E"/>
          <w:sz w:val="16"/>
          <w:szCs w:val="16"/>
          <w:lang w:val="en-US"/>
        </w:rPr>
      </w:pP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Boiler Room Confirmed (30/6/15)</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Client Action: prepare for 1hr set to be broadcast from BR HQ on 23/7/15 5pm</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DPR Note: full brief issued to client. </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Huxley ‘I Want You’ in Sasha Beatport Chart</w:t>
      </w:r>
    </w:p>
    <w:p w:rsidR="00EE64EC" w:rsidRPr="00EE64EC" w:rsidRDefault="00E936B6" w:rsidP="00EE64EC">
      <w:pPr>
        <w:widowControl w:val="0"/>
        <w:autoSpaceDE w:val="0"/>
        <w:autoSpaceDN w:val="0"/>
        <w:adjustRightInd w:val="0"/>
        <w:rPr>
          <w:rFonts w:ascii="Helvetica" w:hAnsi="Helvetica" w:cs="Helvetica"/>
          <w:color w:val="1DB80E"/>
          <w:sz w:val="16"/>
          <w:szCs w:val="16"/>
          <w:lang w:val="en-US"/>
        </w:rPr>
      </w:pPr>
      <w:hyperlink r:id="rId7" w:history="1">
        <w:r w:rsidR="00EE64EC" w:rsidRPr="00EE64EC">
          <w:rPr>
            <w:rFonts w:ascii="Helvetica" w:hAnsi="Helvetica" w:cs="Helvetica"/>
            <w:color w:val="386EFF"/>
            <w:sz w:val="16"/>
            <w:szCs w:val="16"/>
            <w:u w:val="single" w:color="386EFF"/>
            <w:lang w:val="en-US"/>
          </w:rPr>
          <w:t>www.pro.beatport.com/sashachart</w:t>
        </w:r>
      </w:hyperlink>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Client Action: share on socials</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DPR Note: social push done</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Planning Discussion with Aus RE: ‘2.0’ Release</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w:t>
      </w: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b/>
          <w:bCs/>
          <w:color w:val="1DB80E"/>
          <w:sz w:val="16"/>
          <w:szCs w:val="16"/>
          <w:lang w:val="en-US"/>
        </w:rPr>
        <w:t>Coverage To Date:</w:t>
      </w:r>
    </w:p>
    <w:p w:rsidR="00EE64EC" w:rsidRPr="00EE64EC" w:rsidRDefault="00EE64EC" w:rsidP="00EE64EC">
      <w:pPr>
        <w:widowControl w:val="0"/>
        <w:autoSpaceDE w:val="0"/>
        <w:autoSpaceDN w:val="0"/>
        <w:adjustRightInd w:val="0"/>
        <w:rPr>
          <w:rFonts w:ascii="Helvetica" w:hAnsi="Helvetica" w:cs="Helvetica"/>
          <w:b/>
          <w:bCs/>
          <w:color w:val="1DB80E"/>
          <w:sz w:val="16"/>
          <w:szCs w:val="16"/>
          <w:lang w:val="en-US"/>
        </w:rPr>
      </w:pP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Boiler Room Aired (23/7/15)</w:t>
      </w:r>
    </w:p>
    <w:p w:rsidR="00EE64EC" w:rsidRPr="00EE64EC" w:rsidRDefault="00E936B6" w:rsidP="00EE64EC">
      <w:pPr>
        <w:widowControl w:val="0"/>
        <w:autoSpaceDE w:val="0"/>
        <w:autoSpaceDN w:val="0"/>
        <w:adjustRightInd w:val="0"/>
        <w:rPr>
          <w:rFonts w:ascii="Helvetica" w:hAnsi="Helvetica" w:cs="Helvetica"/>
          <w:color w:val="1DB80E"/>
          <w:sz w:val="16"/>
          <w:szCs w:val="16"/>
          <w:lang w:val="en-US"/>
        </w:rPr>
      </w:pPr>
      <w:hyperlink r:id="rId8" w:history="1">
        <w:r w:rsidR="00EE64EC" w:rsidRPr="00EE64EC">
          <w:rPr>
            <w:rFonts w:ascii="Helvetica" w:hAnsi="Helvetica" w:cs="Helvetica"/>
            <w:i/>
            <w:iCs/>
            <w:color w:val="386EFF"/>
            <w:sz w:val="16"/>
            <w:szCs w:val="16"/>
            <w:u w:val="single" w:color="386EFF"/>
            <w:lang w:val="en-US"/>
          </w:rPr>
          <w:t>www.boilerroom.com/huxleyballs</w:t>
        </w:r>
      </w:hyperlink>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Huxley ‘I Want You’ Sascha Beatport Chart</w:t>
      </w:r>
    </w:p>
    <w:p w:rsidR="00EE64EC" w:rsidRPr="00EE64EC" w:rsidRDefault="00E936B6" w:rsidP="00EE64EC">
      <w:pPr>
        <w:widowControl w:val="0"/>
        <w:autoSpaceDE w:val="0"/>
        <w:autoSpaceDN w:val="0"/>
        <w:adjustRightInd w:val="0"/>
        <w:rPr>
          <w:rFonts w:ascii="Helvetica" w:hAnsi="Helvetica" w:cs="Helvetica"/>
          <w:color w:val="1DB80E"/>
          <w:sz w:val="16"/>
          <w:szCs w:val="16"/>
          <w:lang w:val="en-US"/>
        </w:rPr>
      </w:pPr>
      <w:hyperlink r:id="rId9" w:history="1">
        <w:r w:rsidR="00EE64EC" w:rsidRPr="00EE64EC">
          <w:rPr>
            <w:rFonts w:ascii="Helvetica" w:hAnsi="Helvetica" w:cs="Helvetica"/>
            <w:color w:val="386EFF"/>
            <w:sz w:val="16"/>
            <w:szCs w:val="16"/>
            <w:u w:val="single" w:color="386EFF"/>
            <w:lang w:val="en-US"/>
          </w:rPr>
          <w:t>www.pro.beatport.com/sashachart</w:t>
        </w:r>
      </w:hyperlink>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p>
    <w:p w:rsidR="00EE64EC" w:rsidRPr="00EE64EC" w:rsidRDefault="00EE64EC" w:rsidP="00EE64EC">
      <w:pPr>
        <w:widowControl w:val="0"/>
        <w:autoSpaceDE w:val="0"/>
        <w:autoSpaceDN w:val="0"/>
        <w:adjustRightInd w:val="0"/>
        <w:rPr>
          <w:rFonts w:ascii="Helvetica" w:hAnsi="Helvetica" w:cs="Helvetica"/>
          <w:color w:val="1DB80E"/>
          <w:sz w:val="16"/>
          <w:szCs w:val="16"/>
          <w:lang w:val="en-US"/>
        </w:rPr>
      </w:pPr>
      <w:r w:rsidRPr="00EE64EC">
        <w:rPr>
          <w:rFonts w:ascii="Helvetica" w:hAnsi="Helvetica" w:cs="Helvetica"/>
          <w:color w:val="1DB80E"/>
          <w:sz w:val="16"/>
          <w:szCs w:val="16"/>
          <w:lang w:val="en-US"/>
        </w:rPr>
        <w:t>—————————</w:t>
      </w:r>
    </w:p>
    <w:p w:rsidR="00EE64EC" w:rsidRDefault="00EE64EC" w:rsidP="00EE64EC">
      <w:pPr>
        <w:widowControl w:val="0"/>
        <w:autoSpaceDE w:val="0"/>
        <w:autoSpaceDN w:val="0"/>
        <w:adjustRightInd w:val="0"/>
        <w:rPr>
          <w:rFonts w:ascii="Helvetica" w:hAnsi="Helvetica" w:cs="Helvetica"/>
          <w:color w:val="1DB80E"/>
          <w:lang w:val="en-US"/>
        </w:rPr>
      </w:pPr>
    </w:p>
    <w:p w:rsidR="00EE64EC" w:rsidRDefault="00EE64EC" w:rsidP="0009355B">
      <w:pPr>
        <w:widowControl w:val="0"/>
        <w:autoSpaceDE w:val="0"/>
        <w:autoSpaceDN w:val="0"/>
        <w:adjustRightInd w:val="0"/>
        <w:rPr>
          <w:rFonts w:ascii="Helvetica" w:hAnsi="Helvetica" w:cs="Helvetica"/>
          <w:color w:val="453CCC"/>
          <w:lang w:val="en-US"/>
        </w:rPr>
      </w:pPr>
    </w:p>
    <w:p w:rsidR="00EE64EC" w:rsidRDefault="00EE64EC" w:rsidP="0009355B">
      <w:pPr>
        <w:widowControl w:val="0"/>
        <w:autoSpaceDE w:val="0"/>
        <w:autoSpaceDN w:val="0"/>
        <w:adjustRightInd w:val="0"/>
        <w:rPr>
          <w:rFonts w:ascii="Helvetica" w:hAnsi="Helvetica" w:cs="Helvetica"/>
          <w:color w:val="453CCC"/>
          <w:lang w:val="en-US"/>
        </w:rPr>
      </w:pPr>
    </w:p>
    <w:p w:rsidR="00EE64EC" w:rsidRPr="0009355B" w:rsidRDefault="00EE64EC" w:rsidP="0009355B">
      <w:pPr>
        <w:widowControl w:val="0"/>
        <w:autoSpaceDE w:val="0"/>
        <w:autoSpaceDN w:val="0"/>
        <w:adjustRightInd w:val="0"/>
        <w:rPr>
          <w:rFonts w:ascii="Helvetica" w:hAnsi="Helvetica" w:cs="Helvetica"/>
          <w:color w:val="0D0D0D" w:themeColor="text1" w:themeTint="F2"/>
          <w:lang w:val="en-US"/>
        </w:rPr>
      </w:pPr>
    </w:p>
    <w:p w:rsidR="0009355B" w:rsidRPr="0009355B" w:rsidRDefault="0009355B" w:rsidP="0009355B">
      <w:pPr>
        <w:pStyle w:val="ListParagraph"/>
        <w:widowControl w:val="0"/>
        <w:autoSpaceDE w:val="0"/>
        <w:autoSpaceDN w:val="0"/>
        <w:adjustRightInd w:val="0"/>
        <w:ind w:left="0"/>
        <w:rPr>
          <w:rFonts w:ascii="Helvetica" w:hAnsi="Helvetica" w:cs="Helvetica"/>
          <w:color w:val="0D0D0D" w:themeColor="text1" w:themeTint="F2"/>
          <w:lang w:val="en-US"/>
        </w:rPr>
      </w:pPr>
    </w:p>
    <w:p w:rsidR="0009355B" w:rsidRDefault="0009355B" w:rsidP="0009355B">
      <w:pPr>
        <w:pStyle w:val="ListParagraph"/>
        <w:widowControl w:val="0"/>
        <w:autoSpaceDE w:val="0"/>
        <w:autoSpaceDN w:val="0"/>
        <w:adjustRightInd w:val="0"/>
        <w:ind w:left="0"/>
        <w:rPr>
          <w:rFonts w:ascii="Helvetica" w:hAnsi="Helvetica" w:cs="Helvetica"/>
          <w:color w:val="0D0D0D" w:themeColor="text1" w:themeTint="F2"/>
          <w:lang w:val="en-US"/>
        </w:rPr>
      </w:pPr>
    </w:p>
    <w:p w:rsidR="0009355B" w:rsidRDefault="0009355B" w:rsidP="0009355B">
      <w:pPr>
        <w:widowControl w:val="0"/>
        <w:autoSpaceDE w:val="0"/>
        <w:autoSpaceDN w:val="0"/>
        <w:adjustRightInd w:val="0"/>
        <w:rPr>
          <w:rFonts w:ascii="Helvetica" w:hAnsi="Helvetica" w:cs="Helvetica"/>
          <w:color w:val="0D0D0D" w:themeColor="text1" w:themeTint="F2"/>
          <w:lang w:val="en-US"/>
        </w:rPr>
      </w:pPr>
    </w:p>
    <w:p w:rsidR="0009355B" w:rsidRDefault="0009355B" w:rsidP="0009355B">
      <w:pPr>
        <w:widowControl w:val="0"/>
        <w:autoSpaceDE w:val="0"/>
        <w:autoSpaceDN w:val="0"/>
        <w:adjustRightInd w:val="0"/>
        <w:rPr>
          <w:rFonts w:ascii="Helvetica" w:hAnsi="Helvetica" w:cs="Helvetica"/>
          <w:color w:val="0D0D0D" w:themeColor="text1" w:themeTint="F2"/>
          <w:lang w:val="en-US"/>
        </w:rPr>
      </w:pPr>
    </w:p>
    <w:p w:rsidR="0009355B" w:rsidRDefault="0009355B" w:rsidP="0009355B">
      <w:pPr>
        <w:widowControl w:val="0"/>
        <w:autoSpaceDE w:val="0"/>
        <w:autoSpaceDN w:val="0"/>
        <w:adjustRightInd w:val="0"/>
        <w:rPr>
          <w:rFonts w:ascii="Helvetica" w:hAnsi="Helvetica" w:cs="Helvetica"/>
          <w:color w:val="0D0D0D" w:themeColor="text1" w:themeTint="F2"/>
          <w:lang w:val="en-US"/>
        </w:rPr>
      </w:pPr>
    </w:p>
    <w:p w:rsidR="0009355B" w:rsidRPr="0009355B" w:rsidRDefault="0009355B" w:rsidP="0009355B">
      <w:pPr>
        <w:widowControl w:val="0"/>
        <w:autoSpaceDE w:val="0"/>
        <w:autoSpaceDN w:val="0"/>
        <w:adjustRightInd w:val="0"/>
        <w:rPr>
          <w:rFonts w:ascii="Helvetica" w:hAnsi="Helvetica" w:cs="Helvetica"/>
          <w:color w:val="0D0D0D" w:themeColor="text1" w:themeTint="F2"/>
          <w:lang w:val="en-US"/>
        </w:rPr>
      </w:pPr>
    </w:p>
    <w:sectPr w:rsidR="0009355B" w:rsidRPr="0009355B" w:rsidSect="00E73C59">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02051"/>
    <w:multiLevelType w:val="hybridMultilevel"/>
    <w:tmpl w:val="B0066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FELayout/>
  </w:compat>
  <w:rsids>
    <w:rsidRoot w:val="0009355B"/>
    <w:rsid w:val="0009355B"/>
    <w:rsid w:val="00512925"/>
    <w:rsid w:val="00613A8A"/>
    <w:rsid w:val="00733E4B"/>
    <w:rsid w:val="00866667"/>
    <w:rsid w:val="00BF12E7"/>
    <w:rsid w:val="00D73297"/>
    <w:rsid w:val="00E73C59"/>
    <w:rsid w:val="00E936B6"/>
    <w:rsid w:val="00EE64EC"/>
    <w:rsid w:val="00F15E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5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oilerroom.com/huxleyballs" TargetMode="External"/><Relationship Id="rId3" Type="http://schemas.openxmlformats.org/officeDocument/2006/relationships/settings" Target="settings.xml"/><Relationship Id="rId7" Type="http://schemas.openxmlformats.org/officeDocument/2006/relationships/hyperlink" Target="http://www.pro.beatport.com/sashachar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ilerroom.com/huxleyballs" TargetMode="External"/><Relationship Id="rId11" Type="http://schemas.openxmlformats.org/officeDocument/2006/relationships/theme" Target="theme/theme1.xml"/><Relationship Id="rId5" Type="http://schemas.openxmlformats.org/officeDocument/2006/relationships/hyperlink" Target="http://www.mixmag.com/thelab-huxle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beatport.com/sashach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671</Words>
  <Characters>3829</Characters>
  <Application>Microsoft Office Word</Application>
  <DocSecurity>0</DocSecurity>
  <Lines>31</Lines>
  <Paragraphs>8</Paragraphs>
  <ScaleCrop>false</ScaleCrop>
  <Company>dpr</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dc:creator>
  <cp:keywords/>
  <dc:description/>
  <cp:lastModifiedBy>Windows User</cp:lastModifiedBy>
  <cp:revision>6</cp:revision>
  <dcterms:created xsi:type="dcterms:W3CDTF">2015-08-27T12:03:00Z</dcterms:created>
  <dcterms:modified xsi:type="dcterms:W3CDTF">2017-06-13T19:35:00Z</dcterms:modified>
</cp:coreProperties>
</file>